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EF1FE" w14:textId="17644920" w:rsidR="00F70A73" w:rsidRPr="00E8536F" w:rsidRDefault="00F70A73">
      <w:pPr>
        <w:pStyle w:val="Body"/>
        <w:rPr>
          <w:rFonts w:ascii="Arial" w:hAnsi="Arial" w:cs="Arial"/>
        </w:rPr>
      </w:pPr>
      <w:r w:rsidRPr="00E8536F">
        <w:rPr>
          <w:rFonts w:ascii="Arial" w:hAnsi="Arial" w:cs="Arial"/>
          <w:noProof/>
        </w:rPr>
        <w:drawing>
          <wp:anchor distT="152400" distB="152400" distL="152400" distR="152400" simplePos="0" relativeHeight="251659264" behindDoc="0" locked="0" layoutInCell="1" allowOverlap="1" wp14:anchorId="422EAAB6" wp14:editId="663C6D7E">
            <wp:simplePos x="0" y="0"/>
            <wp:positionH relativeFrom="margin">
              <wp:posOffset>3822065</wp:posOffset>
            </wp:positionH>
            <wp:positionV relativeFrom="page">
              <wp:posOffset>607695</wp:posOffset>
            </wp:positionV>
            <wp:extent cx="2823058" cy="1164271"/>
            <wp:effectExtent l="0" t="0" r="0" b="0"/>
            <wp:wrapThrough wrapText="bothSides" distL="152400" distR="152400">
              <wp:wrapPolygon edited="1">
                <wp:start x="9471" y="4961"/>
                <wp:lineTo x="19849" y="4961"/>
                <wp:lineTo x="19828" y="16111"/>
                <wp:lineTo x="9492" y="16111"/>
                <wp:lineTo x="9471" y="12940"/>
                <wp:lineTo x="8880" y="13298"/>
                <wp:lineTo x="2616" y="13861"/>
                <wp:lineTo x="696" y="13145"/>
                <wp:lineTo x="654" y="12991"/>
                <wp:lineTo x="696" y="12633"/>
                <wp:lineTo x="2257" y="13298"/>
                <wp:lineTo x="4556" y="13298"/>
                <wp:lineTo x="9070" y="12684"/>
                <wp:lineTo x="9471" y="12378"/>
                <wp:lineTo x="9471" y="10894"/>
                <wp:lineTo x="8227" y="11559"/>
                <wp:lineTo x="6223" y="11713"/>
                <wp:lineTo x="3565" y="10945"/>
                <wp:lineTo x="675" y="10894"/>
                <wp:lineTo x="675" y="10485"/>
                <wp:lineTo x="3797" y="10536"/>
                <wp:lineTo x="5716" y="11150"/>
                <wp:lineTo x="7741" y="11150"/>
                <wp:lineTo x="9302" y="10485"/>
                <wp:lineTo x="9471" y="10383"/>
                <wp:lineTo x="9471" y="4961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23058" cy="11642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C0C611C" w14:textId="7CC0A279" w:rsidR="008860FB" w:rsidRPr="00E8536F" w:rsidRDefault="008860FB">
      <w:pPr>
        <w:pStyle w:val="Body"/>
        <w:rPr>
          <w:rFonts w:ascii="Arial" w:hAnsi="Arial" w:cs="Arial"/>
        </w:rPr>
      </w:pPr>
    </w:p>
    <w:p w14:paraId="51F62FAF" w14:textId="084D4532" w:rsidR="008860FB" w:rsidRPr="00E8536F" w:rsidRDefault="008860FB">
      <w:pPr>
        <w:pStyle w:val="Body"/>
        <w:rPr>
          <w:rFonts w:ascii="Arial" w:hAnsi="Arial" w:cs="Arial"/>
        </w:rPr>
      </w:pPr>
    </w:p>
    <w:p w14:paraId="6C903579" w14:textId="050AFE57" w:rsidR="008860FB" w:rsidRPr="00E8536F" w:rsidRDefault="008860FB">
      <w:pPr>
        <w:pStyle w:val="Body"/>
        <w:rPr>
          <w:rFonts w:ascii="Arial" w:hAnsi="Arial" w:cs="Arial"/>
        </w:rPr>
      </w:pPr>
    </w:p>
    <w:p w14:paraId="0AEE9F6E" w14:textId="77777777" w:rsidR="008860FB" w:rsidRPr="00E8536F" w:rsidRDefault="008860FB">
      <w:pPr>
        <w:pStyle w:val="Body"/>
        <w:rPr>
          <w:rFonts w:ascii="Arial" w:hAnsi="Arial" w:cs="Arial"/>
        </w:rPr>
      </w:pPr>
    </w:p>
    <w:p w14:paraId="6750196B" w14:textId="77777777" w:rsidR="00E23EC3" w:rsidRPr="00E8536F" w:rsidRDefault="00E23EC3">
      <w:pPr>
        <w:pStyle w:val="Body"/>
        <w:rPr>
          <w:rFonts w:ascii="Arial" w:hAnsi="Arial" w:cs="Arial"/>
        </w:rPr>
      </w:pPr>
    </w:p>
    <w:p w14:paraId="39BACAD2" w14:textId="77777777" w:rsidR="00E8536F" w:rsidRPr="00E8536F" w:rsidRDefault="00E8536F" w:rsidP="00E8536F">
      <w:pPr>
        <w:rPr>
          <w:rFonts w:ascii="Arial" w:hAnsi="Arial" w:cs="Arial"/>
          <w:lang w:val="en-GB"/>
        </w:rPr>
      </w:pPr>
    </w:p>
    <w:p w14:paraId="7F41C63C" w14:textId="77777777" w:rsidR="00E8536F" w:rsidRPr="00E8536F" w:rsidRDefault="00E8536F" w:rsidP="00E8536F">
      <w:pPr>
        <w:rPr>
          <w:rFonts w:ascii="Arial" w:hAnsi="Arial" w:cs="Arial"/>
          <w:lang w:val="en-GB"/>
        </w:rPr>
      </w:pPr>
    </w:p>
    <w:p w14:paraId="6873FA79" w14:textId="7C071668" w:rsidR="00E8536F" w:rsidRPr="00E8536F" w:rsidRDefault="00E8536F" w:rsidP="00E8536F">
      <w:pPr>
        <w:jc w:val="center"/>
        <w:rPr>
          <w:rFonts w:ascii="Arial" w:hAnsi="Arial" w:cs="Arial"/>
          <w:b/>
          <w:bCs/>
          <w:lang w:val="en-GB"/>
        </w:rPr>
      </w:pPr>
      <w:r w:rsidRPr="00E8536F">
        <w:rPr>
          <w:rFonts w:ascii="Arial" w:hAnsi="Arial" w:cs="Arial"/>
          <w:b/>
          <w:bCs/>
          <w:lang w:val="en-GB"/>
        </w:rPr>
        <w:t>INVESTMENT AND BORROWING</w:t>
      </w:r>
    </w:p>
    <w:p w14:paraId="35F784F5" w14:textId="77777777" w:rsidR="00E8536F" w:rsidRPr="00E8536F" w:rsidRDefault="00E8536F" w:rsidP="00E8536F">
      <w:pPr>
        <w:rPr>
          <w:rFonts w:ascii="Arial" w:hAnsi="Arial" w:cs="Arial"/>
          <w:lang w:val="en-GB"/>
        </w:rPr>
      </w:pPr>
    </w:p>
    <w:p w14:paraId="78009144" w14:textId="0424BABF" w:rsidR="00E8536F" w:rsidRPr="00E8536F" w:rsidRDefault="00E8536F" w:rsidP="00E8536F">
      <w:pPr>
        <w:rPr>
          <w:rFonts w:ascii="Arial" w:hAnsi="Arial" w:cs="Arial"/>
          <w:lang w:val="en-GB"/>
        </w:rPr>
      </w:pPr>
      <w:r w:rsidRPr="00E8536F">
        <w:rPr>
          <w:rFonts w:ascii="Arial" w:hAnsi="Arial" w:cs="Arial"/>
          <w:lang w:val="en-GB"/>
        </w:rPr>
        <w:t>INVESTMENT MANAGEMENT</w:t>
      </w:r>
    </w:p>
    <w:p w14:paraId="473A07BD" w14:textId="77777777" w:rsidR="00E8536F" w:rsidRPr="00E8536F" w:rsidRDefault="00E8536F" w:rsidP="00E8536F">
      <w:pPr>
        <w:rPr>
          <w:rFonts w:ascii="Arial" w:hAnsi="Arial" w:cs="Arial"/>
          <w:lang w:val="en-GB"/>
        </w:rPr>
      </w:pPr>
    </w:p>
    <w:p w14:paraId="13D8A9D8" w14:textId="4E134D47" w:rsidR="00E8536F" w:rsidRPr="00E8536F" w:rsidRDefault="00E8536F" w:rsidP="00E8536F">
      <w:pPr>
        <w:rPr>
          <w:rFonts w:ascii="Arial" w:hAnsi="Arial" w:cs="Arial"/>
          <w:lang w:val="en-GB"/>
        </w:rPr>
      </w:pPr>
      <w:r w:rsidRPr="00E8536F">
        <w:rPr>
          <w:rFonts w:ascii="Arial" w:hAnsi="Arial" w:cs="Arial"/>
          <w:lang w:val="en-GB"/>
        </w:rPr>
        <w:t>LOANS POLICY</w:t>
      </w:r>
    </w:p>
    <w:p w14:paraId="00E81B30" w14:textId="71BD01E1" w:rsidR="00E8536F" w:rsidRPr="00E8536F" w:rsidRDefault="00E8536F" w:rsidP="00E8536F">
      <w:pPr>
        <w:pStyle w:val="BodyText"/>
        <w:spacing w:before="147"/>
        <w:ind w:left="0"/>
        <w:rPr>
          <w:rFonts w:ascii="Arial" w:hAnsi="Arial" w:cs="Arial"/>
          <w:lang w:val="en-GB"/>
        </w:rPr>
      </w:pPr>
      <w:r w:rsidRPr="00E8536F">
        <w:rPr>
          <w:rFonts w:ascii="Arial" w:hAnsi="Arial" w:cs="Arial"/>
          <w:lang w:val="en-GB"/>
        </w:rPr>
        <w:t xml:space="preserve">Other than pre-approved credit cards, any borrowing must be approved by the [board of trustees], and in accordance </w:t>
      </w:r>
      <w:r>
        <w:rPr>
          <w:rFonts w:ascii="Arial" w:hAnsi="Arial" w:cs="Arial"/>
          <w:lang w:val="en-GB"/>
        </w:rPr>
        <w:t>with Clothing Collective</w:t>
      </w:r>
      <w:r w:rsidRPr="00E8536F">
        <w:rPr>
          <w:rFonts w:ascii="Arial" w:hAnsi="Arial" w:cs="Arial"/>
          <w:lang w:val="en-GB"/>
        </w:rPr>
        <w:t xml:space="preserve">’s constitution, delegated </w:t>
      </w:r>
      <w:proofErr w:type="gramStart"/>
      <w:r w:rsidRPr="00E8536F">
        <w:rPr>
          <w:rFonts w:ascii="Arial" w:hAnsi="Arial" w:cs="Arial"/>
          <w:lang w:val="en-GB"/>
        </w:rPr>
        <w:t>authorities</w:t>
      </w:r>
      <w:proofErr w:type="gramEnd"/>
      <w:r w:rsidRPr="00E8536F">
        <w:rPr>
          <w:rFonts w:ascii="Arial" w:hAnsi="Arial" w:cs="Arial"/>
          <w:lang w:val="en-GB"/>
        </w:rPr>
        <w:t xml:space="preserve"> and rules on procurement.  </w:t>
      </w:r>
    </w:p>
    <w:p w14:paraId="6367C093" w14:textId="14752124" w:rsidR="00E8536F" w:rsidRPr="00E8536F" w:rsidRDefault="00E8536F" w:rsidP="00E8536F">
      <w:pPr>
        <w:pStyle w:val="BodyText"/>
        <w:spacing w:before="147"/>
        <w:ind w:left="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Clothing Collective</w:t>
      </w:r>
      <w:r w:rsidRPr="00E8536F">
        <w:rPr>
          <w:rFonts w:ascii="Arial" w:hAnsi="Arial" w:cs="Arial"/>
          <w:lang w:val="en-GB"/>
        </w:rPr>
        <w:t xml:space="preserve">’s ability to pay back both the loan and the interest must be determined before </w:t>
      </w:r>
      <w:proofErr w:type="gramStart"/>
      <w:r w:rsidRPr="00E8536F">
        <w:rPr>
          <w:rFonts w:ascii="Arial" w:hAnsi="Arial" w:cs="Arial"/>
          <w:lang w:val="en-GB"/>
        </w:rPr>
        <w:t>entering into</w:t>
      </w:r>
      <w:proofErr w:type="gramEnd"/>
      <w:r w:rsidRPr="00E8536F">
        <w:rPr>
          <w:rFonts w:ascii="Arial" w:hAnsi="Arial" w:cs="Arial"/>
          <w:lang w:val="en-GB"/>
        </w:rPr>
        <w:t xml:space="preserve"> any borrowing.  </w:t>
      </w:r>
    </w:p>
    <w:p w14:paraId="1E53B3D4" w14:textId="4A5091F9" w:rsidR="00E8536F" w:rsidRPr="00E8536F" w:rsidRDefault="00E8536F" w:rsidP="00E8536F">
      <w:pPr>
        <w:pStyle w:val="BodyText"/>
        <w:spacing w:before="147"/>
        <w:ind w:left="0"/>
        <w:rPr>
          <w:rFonts w:ascii="Arial" w:hAnsi="Arial" w:cs="Arial"/>
          <w:lang w:val="en-GB"/>
        </w:rPr>
      </w:pPr>
      <w:r w:rsidRPr="00E8536F">
        <w:rPr>
          <w:rFonts w:ascii="Arial" w:hAnsi="Arial" w:cs="Arial"/>
          <w:lang w:val="en-GB"/>
        </w:rPr>
        <w:t xml:space="preserve">The impact on </w:t>
      </w:r>
      <w:r>
        <w:rPr>
          <w:rFonts w:ascii="Arial" w:hAnsi="Arial" w:cs="Arial"/>
          <w:lang w:val="en-GB"/>
        </w:rPr>
        <w:t>Clothing Collective</w:t>
      </w:r>
      <w:r w:rsidRPr="00E8536F">
        <w:rPr>
          <w:rFonts w:ascii="Arial" w:hAnsi="Arial" w:cs="Arial"/>
          <w:lang w:val="en-GB"/>
        </w:rPr>
        <w:t xml:space="preserve">’s of any security required or bank covenants attached to a loan must be considered before </w:t>
      </w:r>
      <w:proofErr w:type="gramStart"/>
      <w:r w:rsidRPr="00E8536F">
        <w:rPr>
          <w:rFonts w:ascii="Arial" w:hAnsi="Arial" w:cs="Arial"/>
          <w:lang w:val="en-GB"/>
        </w:rPr>
        <w:t>entering into</w:t>
      </w:r>
      <w:proofErr w:type="gramEnd"/>
      <w:r w:rsidRPr="00E8536F">
        <w:rPr>
          <w:rFonts w:ascii="Arial" w:hAnsi="Arial" w:cs="Arial"/>
          <w:lang w:val="en-GB"/>
        </w:rPr>
        <w:t xml:space="preserve"> any borrowing.</w:t>
      </w:r>
    </w:p>
    <w:p w14:paraId="0C268497" w14:textId="43C79BCF" w:rsidR="00E8536F" w:rsidRPr="00E8536F" w:rsidRDefault="00E8536F" w:rsidP="00E8536F">
      <w:pPr>
        <w:pStyle w:val="BodyText"/>
        <w:spacing w:before="147"/>
        <w:ind w:left="0"/>
        <w:rPr>
          <w:rFonts w:ascii="Arial" w:hAnsi="Arial" w:cs="Arial"/>
          <w:lang w:val="en-GB"/>
        </w:rPr>
      </w:pPr>
      <w:r w:rsidRPr="00E8536F">
        <w:rPr>
          <w:rFonts w:ascii="Arial" w:hAnsi="Arial" w:cs="Arial"/>
          <w:lang w:val="en-GB"/>
        </w:rPr>
        <w:t xml:space="preserve">Any loans taken out for cash flow purposes will be restricted to short term borrowings of [six months] or </w:t>
      </w:r>
      <w:proofErr w:type="gramStart"/>
      <w:r w:rsidRPr="00E8536F">
        <w:rPr>
          <w:rFonts w:ascii="Arial" w:hAnsi="Arial" w:cs="Arial"/>
          <w:lang w:val="en-GB"/>
        </w:rPr>
        <w:t>less, and</w:t>
      </w:r>
      <w:proofErr w:type="gramEnd"/>
      <w:r w:rsidRPr="00E8536F">
        <w:rPr>
          <w:rFonts w:ascii="Arial" w:hAnsi="Arial" w:cs="Arial"/>
          <w:lang w:val="en-GB"/>
        </w:rPr>
        <w:t xml:space="preserve"> must not exceed £</w:t>
      </w:r>
      <w:r>
        <w:rPr>
          <w:rFonts w:ascii="Arial" w:hAnsi="Arial" w:cs="Arial"/>
          <w:lang w:val="en-GB"/>
        </w:rPr>
        <w:t>10</w:t>
      </w:r>
      <w:r w:rsidRPr="00E8536F">
        <w:rPr>
          <w:rFonts w:ascii="Arial" w:hAnsi="Arial" w:cs="Arial"/>
          <w:lang w:val="en-GB"/>
        </w:rPr>
        <w:t>,000.</w:t>
      </w:r>
    </w:p>
    <w:p w14:paraId="3CB94DA7" w14:textId="35A219EE" w:rsidR="00E8536F" w:rsidRPr="00E8536F" w:rsidRDefault="00E8536F" w:rsidP="00E8536F">
      <w:pPr>
        <w:pStyle w:val="BodyText"/>
        <w:spacing w:before="147"/>
        <w:ind w:left="0"/>
        <w:rPr>
          <w:rFonts w:ascii="Arial" w:hAnsi="Arial" w:cs="Arial"/>
          <w:lang w:val="en-GB"/>
        </w:rPr>
      </w:pPr>
      <w:r w:rsidRPr="00E8536F">
        <w:rPr>
          <w:rFonts w:ascii="Arial" w:hAnsi="Arial" w:cs="Arial"/>
          <w:lang w:val="en-GB"/>
        </w:rPr>
        <w:t xml:space="preserve">Where loans are advanced by an individual, including [trustees], the [board of trustees must be satisfied that this represents value for money. The loan must be properly documented setting out the principal, interest, </w:t>
      </w:r>
      <w:proofErr w:type="gramStart"/>
      <w:r w:rsidRPr="00E8536F">
        <w:rPr>
          <w:rFonts w:ascii="Arial" w:hAnsi="Arial" w:cs="Arial"/>
          <w:lang w:val="en-GB"/>
        </w:rPr>
        <w:t>charges</w:t>
      </w:r>
      <w:proofErr w:type="gramEnd"/>
      <w:r w:rsidRPr="00E8536F">
        <w:rPr>
          <w:rFonts w:ascii="Arial" w:hAnsi="Arial" w:cs="Arial"/>
          <w:lang w:val="en-GB"/>
        </w:rPr>
        <w:t xml:space="preserve"> and payment schedule.  Any conflicts of interest must be noted and managed in accordance with </w:t>
      </w:r>
      <w:r>
        <w:rPr>
          <w:rFonts w:ascii="Arial" w:hAnsi="Arial" w:cs="Arial"/>
          <w:lang w:val="en-GB"/>
        </w:rPr>
        <w:t>Clothing Collective</w:t>
      </w:r>
      <w:r w:rsidRPr="00E8536F">
        <w:rPr>
          <w:rFonts w:ascii="Arial" w:hAnsi="Arial" w:cs="Arial"/>
          <w:lang w:val="en-GB"/>
        </w:rPr>
        <w:t>’s policy.</w:t>
      </w:r>
    </w:p>
    <w:p w14:paraId="2BE4CD5F" w14:textId="77777777" w:rsidR="00E8536F" w:rsidRPr="00E8536F" w:rsidRDefault="00E8536F" w:rsidP="00E8536F">
      <w:pPr>
        <w:pStyle w:val="BodyText"/>
        <w:spacing w:before="147"/>
        <w:ind w:left="0"/>
        <w:rPr>
          <w:rFonts w:ascii="Arial" w:hAnsi="Arial" w:cs="Arial"/>
          <w:lang w:val="en-GB"/>
        </w:rPr>
      </w:pPr>
      <w:r w:rsidRPr="00E8536F">
        <w:rPr>
          <w:rFonts w:ascii="Arial" w:hAnsi="Arial" w:cs="Arial"/>
          <w:lang w:val="en-GB"/>
        </w:rPr>
        <w:t>Records of all outstanding loans will be kept, noting:</w:t>
      </w:r>
    </w:p>
    <w:p w14:paraId="03A776DA" w14:textId="77777777" w:rsidR="00E8536F" w:rsidRPr="00E8536F" w:rsidRDefault="00E8536F" w:rsidP="00E8536F">
      <w:pPr>
        <w:pStyle w:val="BodyText"/>
        <w:numPr>
          <w:ilvl w:val="0"/>
          <w:numId w:val="3"/>
        </w:numPr>
        <w:rPr>
          <w:rFonts w:ascii="Arial" w:hAnsi="Arial" w:cs="Arial"/>
          <w:lang w:val="en-GB"/>
        </w:rPr>
      </w:pPr>
      <w:r w:rsidRPr="00E8536F">
        <w:rPr>
          <w:rFonts w:ascii="Arial" w:hAnsi="Arial" w:cs="Arial"/>
        </w:rPr>
        <w:t>the history of repayments of principal and interest and the outstanding balance</w:t>
      </w:r>
    </w:p>
    <w:p w14:paraId="4A874BA8" w14:textId="77777777" w:rsidR="00E8536F" w:rsidRPr="00E8536F" w:rsidRDefault="00E8536F" w:rsidP="00E8536F">
      <w:pPr>
        <w:pStyle w:val="BodyText"/>
        <w:numPr>
          <w:ilvl w:val="0"/>
          <w:numId w:val="3"/>
        </w:numPr>
        <w:rPr>
          <w:rFonts w:ascii="Arial" w:hAnsi="Arial" w:cs="Arial"/>
          <w:sz w:val="28"/>
        </w:rPr>
      </w:pPr>
      <w:r w:rsidRPr="00E8536F">
        <w:rPr>
          <w:rFonts w:ascii="Arial" w:hAnsi="Arial" w:cs="Arial"/>
        </w:rPr>
        <w:t xml:space="preserve">if the loan is secured or subject to bank covenants, the terms of the security or bank covenant will be logged on the fixed asset register. </w:t>
      </w:r>
    </w:p>
    <w:p w14:paraId="334EB586" w14:textId="77777777" w:rsidR="00C93291" w:rsidRPr="00E8536F" w:rsidRDefault="00C93291">
      <w:pPr>
        <w:pStyle w:val="Body"/>
        <w:rPr>
          <w:rFonts w:ascii="Arial" w:hAnsi="Arial" w:cs="Arial"/>
        </w:rPr>
      </w:pPr>
    </w:p>
    <w:p w14:paraId="4468E612" w14:textId="77777777" w:rsidR="00C93291" w:rsidRPr="00E8536F" w:rsidRDefault="00C93291">
      <w:pPr>
        <w:pStyle w:val="Body"/>
        <w:rPr>
          <w:rFonts w:ascii="Arial" w:hAnsi="Arial" w:cs="Arial"/>
        </w:rPr>
      </w:pPr>
    </w:p>
    <w:p w14:paraId="0320B0FB" w14:textId="77777777" w:rsidR="00C93291" w:rsidRPr="00E8536F" w:rsidRDefault="00C93291">
      <w:pPr>
        <w:pStyle w:val="Body"/>
        <w:rPr>
          <w:rFonts w:ascii="Arial" w:hAnsi="Arial" w:cs="Arial"/>
        </w:rPr>
      </w:pPr>
    </w:p>
    <w:p w14:paraId="59AB334B" w14:textId="7DF0F2C4" w:rsidR="00C93291" w:rsidRPr="00E8536F" w:rsidRDefault="00E8536F">
      <w:pPr>
        <w:pStyle w:val="Body"/>
        <w:rPr>
          <w:rFonts w:ascii="Arial" w:hAnsi="Arial" w:cs="Arial"/>
          <w:sz w:val="16"/>
          <w:szCs w:val="16"/>
        </w:rPr>
      </w:pPr>
      <w:r w:rsidRPr="00E8536F">
        <w:rPr>
          <w:rFonts w:ascii="Arial" w:hAnsi="Arial" w:cs="Arial"/>
          <w:sz w:val="16"/>
          <w:szCs w:val="16"/>
        </w:rPr>
        <w:t>Date of Issue: 29</w:t>
      </w:r>
      <w:r w:rsidRPr="00E8536F">
        <w:rPr>
          <w:rFonts w:ascii="Arial" w:hAnsi="Arial" w:cs="Arial"/>
          <w:sz w:val="16"/>
          <w:szCs w:val="16"/>
          <w:vertAlign w:val="superscript"/>
        </w:rPr>
        <w:t>th</w:t>
      </w:r>
      <w:r w:rsidRPr="00E8536F">
        <w:rPr>
          <w:rFonts w:ascii="Arial" w:hAnsi="Arial" w:cs="Arial"/>
          <w:sz w:val="16"/>
          <w:szCs w:val="16"/>
        </w:rPr>
        <w:t xml:space="preserve"> April 2025 - NVCO</w:t>
      </w:r>
    </w:p>
    <w:p w14:paraId="619F88E4" w14:textId="77777777" w:rsidR="00C93291" w:rsidRPr="00E8536F" w:rsidRDefault="00C93291">
      <w:pPr>
        <w:pStyle w:val="Body"/>
        <w:rPr>
          <w:rFonts w:ascii="Arial" w:hAnsi="Arial" w:cs="Arial"/>
        </w:rPr>
      </w:pPr>
    </w:p>
    <w:p w14:paraId="5FCF5C00" w14:textId="77777777" w:rsidR="00C93291" w:rsidRPr="00E8536F" w:rsidRDefault="00C93291">
      <w:pPr>
        <w:pStyle w:val="Body"/>
        <w:rPr>
          <w:rFonts w:ascii="Arial" w:hAnsi="Arial" w:cs="Arial"/>
        </w:rPr>
      </w:pPr>
    </w:p>
    <w:p w14:paraId="4F699101" w14:textId="77777777" w:rsidR="00C93291" w:rsidRPr="00E8536F" w:rsidRDefault="00C93291">
      <w:pPr>
        <w:pStyle w:val="Body"/>
        <w:rPr>
          <w:rFonts w:ascii="Arial" w:hAnsi="Arial" w:cs="Arial"/>
        </w:rPr>
      </w:pPr>
    </w:p>
    <w:p w14:paraId="5769C24B" w14:textId="77777777" w:rsidR="00C93291" w:rsidRPr="00E8536F" w:rsidRDefault="00C93291">
      <w:pPr>
        <w:pStyle w:val="Body"/>
        <w:rPr>
          <w:rFonts w:ascii="Arial" w:hAnsi="Arial" w:cs="Arial"/>
        </w:rPr>
      </w:pPr>
    </w:p>
    <w:p w14:paraId="7A63EBD3" w14:textId="77777777" w:rsidR="00C93291" w:rsidRPr="00E8536F" w:rsidRDefault="00C93291">
      <w:pPr>
        <w:pStyle w:val="Body"/>
        <w:rPr>
          <w:rFonts w:ascii="Arial" w:hAnsi="Arial" w:cs="Arial"/>
        </w:rPr>
      </w:pPr>
    </w:p>
    <w:p w14:paraId="4B876F34" w14:textId="77777777" w:rsidR="00C93291" w:rsidRPr="00E8536F" w:rsidRDefault="00C93291">
      <w:pPr>
        <w:pStyle w:val="Body"/>
        <w:rPr>
          <w:rFonts w:ascii="Arial" w:hAnsi="Arial" w:cs="Arial"/>
        </w:rPr>
      </w:pPr>
    </w:p>
    <w:p w14:paraId="1FED1437" w14:textId="77777777" w:rsidR="00C93291" w:rsidRPr="00E8536F" w:rsidRDefault="00C93291">
      <w:pPr>
        <w:pStyle w:val="Body"/>
        <w:rPr>
          <w:rFonts w:ascii="Arial" w:hAnsi="Arial" w:cs="Arial"/>
        </w:rPr>
      </w:pPr>
    </w:p>
    <w:p w14:paraId="16AFC9E8" w14:textId="77777777" w:rsidR="00C93291" w:rsidRPr="00E8536F" w:rsidRDefault="00C93291">
      <w:pPr>
        <w:pStyle w:val="Body"/>
        <w:rPr>
          <w:rFonts w:ascii="Arial" w:hAnsi="Arial" w:cs="Arial"/>
        </w:rPr>
      </w:pPr>
    </w:p>
    <w:p w14:paraId="15D50C24" w14:textId="77777777" w:rsidR="00C93291" w:rsidRPr="00E8536F" w:rsidRDefault="00C93291">
      <w:pPr>
        <w:pStyle w:val="Body"/>
        <w:rPr>
          <w:rFonts w:ascii="Arial" w:hAnsi="Arial" w:cs="Arial"/>
        </w:rPr>
      </w:pPr>
    </w:p>
    <w:p w14:paraId="0632D18D" w14:textId="77777777" w:rsidR="00C93291" w:rsidRPr="00E8536F" w:rsidRDefault="00C93291">
      <w:pPr>
        <w:pStyle w:val="Body"/>
        <w:rPr>
          <w:rFonts w:ascii="Arial" w:hAnsi="Arial" w:cs="Arial"/>
        </w:rPr>
      </w:pPr>
    </w:p>
    <w:p w14:paraId="4B4556E9" w14:textId="77777777" w:rsidR="00C93291" w:rsidRDefault="00C93291">
      <w:pPr>
        <w:pStyle w:val="Body"/>
        <w:rPr>
          <w:rFonts w:ascii="Arial" w:hAnsi="Arial" w:cs="Arial"/>
        </w:rPr>
      </w:pPr>
    </w:p>
    <w:p w14:paraId="202FF414" w14:textId="77777777" w:rsidR="00E8536F" w:rsidRDefault="00E8536F">
      <w:pPr>
        <w:pStyle w:val="Body"/>
        <w:rPr>
          <w:rFonts w:ascii="Arial" w:hAnsi="Arial" w:cs="Arial"/>
        </w:rPr>
      </w:pPr>
    </w:p>
    <w:p w14:paraId="01047B4E" w14:textId="77777777" w:rsidR="00E8536F" w:rsidRDefault="00E8536F">
      <w:pPr>
        <w:pStyle w:val="Body"/>
        <w:rPr>
          <w:rFonts w:ascii="Arial" w:hAnsi="Arial" w:cs="Arial"/>
        </w:rPr>
      </w:pPr>
    </w:p>
    <w:p w14:paraId="73AE547B" w14:textId="77777777" w:rsidR="00E8536F" w:rsidRDefault="00E8536F">
      <w:pPr>
        <w:pStyle w:val="Body"/>
        <w:rPr>
          <w:rFonts w:ascii="Arial" w:hAnsi="Arial" w:cs="Arial"/>
        </w:rPr>
      </w:pPr>
    </w:p>
    <w:p w14:paraId="5229C340" w14:textId="77777777" w:rsidR="00E8536F" w:rsidRDefault="00E8536F">
      <w:pPr>
        <w:pStyle w:val="Body"/>
        <w:rPr>
          <w:rFonts w:ascii="Arial" w:hAnsi="Arial" w:cs="Arial"/>
        </w:rPr>
      </w:pPr>
    </w:p>
    <w:p w14:paraId="2F4A6094" w14:textId="77777777" w:rsidR="00E8536F" w:rsidRPr="00E8536F" w:rsidRDefault="00E8536F">
      <w:pPr>
        <w:pStyle w:val="Body"/>
        <w:rPr>
          <w:rFonts w:ascii="Arial" w:hAnsi="Arial" w:cs="Arial"/>
        </w:rPr>
      </w:pPr>
    </w:p>
    <w:p w14:paraId="043B7AD9" w14:textId="77777777" w:rsidR="00C93291" w:rsidRPr="00E8536F" w:rsidRDefault="00C93291">
      <w:pPr>
        <w:pStyle w:val="Body"/>
        <w:rPr>
          <w:rFonts w:ascii="Arial" w:hAnsi="Arial" w:cs="Arial"/>
        </w:rPr>
      </w:pPr>
    </w:p>
    <w:p w14:paraId="5BDAA6B6" w14:textId="77777777" w:rsidR="00E23EC3" w:rsidRPr="00E8536F" w:rsidRDefault="00E23EC3">
      <w:pPr>
        <w:pStyle w:val="Body"/>
        <w:rPr>
          <w:rFonts w:ascii="Arial" w:hAnsi="Arial" w:cs="Arial"/>
        </w:rPr>
      </w:pPr>
    </w:p>
    <w:p w14:paraId="372FA40D" w14:textId="77777777" w:rsidR="008860FB" w:rsidRPr="00E8536F" w:rsidRDefault="008860FB">
      <w:pPr>
        <w:pStyle w:val="Footnote"/>
        <w:jc w:val="center"/>
        <w:rPr>
          <w:rFonts w:ascii="Arial" w:hAnsi="Arial" w:cs="Arial"/>
          <w:sz w:val="16"/>
          <w:szCs w:val="16"/>
        </w:rPr>
      </w:pPr>
    </w:p>
    <w:p w14:paraId="6EC8EDC4" w14:textId="77777777" w:rsidR="00A21AA5" w:rsidRPr="00E8536F" w:rsidRDefault="00A21AA5" w:rsidP="00A21AA5">
      <w:pPr>
        <w:pStyle w:val="Footnote"/>
        <w:jc w:val="center"/>
        <w:rPr>
          <w:rFonts w:ascii="Arial" w:hAnsi="Arial" w:cs="Arial"/>
          <w:sz w:val="16"/>
          <w:szCs w:val="16"/>
        </w:rPr>
      </w:pPr>
      <w:r w:rsidRPr="00E8536F">
        <w:rPr>
          <w:rFonts w:ascii="Arial" w:hAnsi="Arial" w:cs="Arial"/>
          <w:sz w:val="16"/>
          <w:szCs w:val="16"/>
          <w:lang w:val="en-US"/>
        </w:rPr>
        <w:t xml:space="preserve">Registered Charity No:  </w:t>
      </w:r>
      <w:r w:rsidRPr="00E8536F">
        <w:rPr>
          <w:rFonts w:ascii="Arial" w:hAnsi="Arial" w:cs="Arial"/>
          <w:sz w:val="16"/>
          <w:szCs w:val="16"/>
        </w:rPr>
        <w:t xml:space="preserve"> 1178825</w:t>
      </w:r>
      <w:r w:rsidRPr="00E8536F">
        <w:rPr>
          <w:rFonts w:ascii="Arial" w:hAnsi="Arial" w:cs="Arial"/>
          <w:sz w:val="16"/>
          <w:szCs w:val="16"/>
          <w:lang w:val="en-US"/>
        </w:rPr>
        <w:t xml:space="preserve">  </w:t>
      </w:r>
    </w:p>
    <w:p w14:paraId="2D567CC1" w14:textId="77777777" w:rsidR="00A21AA5" w:rsidRPr="00E8536F" w:rsidRDefault="00A21AA5" w:rsidP="00A21AA5">
      <w:pPr>
        <w:pStyle w:val="Footnote"/>
        <w:jc w:val="center"/>
        <w:rPr>
          <w:rFonts w:ascii="Arial" w:hAnsi="Arial" w:cs="Arial"/>
          <w:sz w:val="16"/>
          <w:szCs w:val="16"/>
        </w:rPr>
      </w:pPr>
      <w:r w:rsidRPr="00E8536F">
        <w:rPr>
          <w:rFonts w:ascii="Arial" w:hAnsi="Arial" w:cs="Arial"/>
          <w:sz w:val="16"/>
          <w:szCs w:val="16"/>
          <w:lang w:val="en-US"/>
        </w:rPr>
        <w:t xml:space="preserve"> 5</w:t>
      </w:r>
      <w:r w:rsidRPr="00E8536F">
        <w:rPr>
          <w:rFonts w:ascii="Arial" w:hAnsi="Arial" w:cs="Arial"/>
          <w:sz w:val="16"/>
          <w:szCs w:val="16"/>
          <w:vertAlign w:val="superscript"/>
          <w:lang w:val="en-US"/>
        </w:rPr>
        <w:t>th</w:t>
      </w:r>
      <w:r w:rsidRPr="00E8536F">
        <w:rPr>
          <w:rFonts w:ascii="Arial" w:hAnsi="Arial" w:cs="Arial"/>
          <w:sz w:val="16"/>
          <w:szCs w:val="16"/>
          <w:lang w:val="en-US"/>
        </w:rPr>
        <w:t xml:space="preserve"> Floor | 167 -169 Great Portland Street | London | W1W 5PF | 07918 735 319</w:t>
      </w:r>
    </w:p>
    <w:p w14:paraId="69FCB806" w14:textId="77777777" w:rsidR="00A21AA5" w:rsidRPr="00E8536F" w:rsidRDefault="00000000" w:rsidP="00A21AA5">
      <w:pPr>
        <w:pStyle w:val="Footnote"/>
        <w:jc w:val="center"/>
        <w:rPr>
          <w:rFonts w:ascii="Arial" w:hAnsi="Arial" w:cs="Arial"/>
        </w:rPr>
      </w:pPr>
      <w:hyperlink r:id="rId8" w:history="1">
        <w:r w:rsidR="00A21AA5" w:rsidRPr="00E8536F">
          <w:rPr>
            <w:rStyle w:val="Hyperlink0"/>
            <w:rFonts w:ascii="Arial" w:hAnsi="Arial" w:cs="Arial"/>
            <w:sz w:val="16"/>
            <w:szCs w:val="16"/>
            <w:lang w:val="en-US"/>
          </w:rPr>
          <w:t>info@clothingcollective.org</w:t>
        </w:r>
      </w:hyperlink>
      <w:r w:rsidR="00A21AA5" w:rsidRPr="00E8536F">
        <w:rPr>
          <w:rFonts w:ascii="Arial" w:hAnsi="Arial" w:cs="Arial"/>
          <w:sz w:val="16"/>
          <w:szCs w:val="16"/>
          <w:lang w:val="en-US"/>
        </w:rPr>
        <w:t xml:space="preserve">    </w:t>
      </w:r>
      <w:hyperlink r:id="rId9" w:history="1">
        <w:r w:rsidR="00A21AA5" w:rsidRPr="00E8536F">
          <w:rPr>
            <w:rStyle w:val="Hyperlink0"/>
            <w:rFonts w:ascii="Arial" w:hAnsi="Arial" w:cs="Arial"/>
            <w:sz w:val="16"/>
            <w:szCs w:val="16"/>
            <w:lang w:val="en-US"/>
          </w:rPr>
          <w:t>www.clothingcollective.org</w:t>
        </w:r>
      </w:hyperlink>
    </w:p>
    <w:p w14:paraId="39BDD204" w14:textId="1EBDB4AC" w:rsidR="008860FB" w:rsidRPr="00E8536F" w:rsidRDefault="008860FB" w:rsidP="00A21AA5">
      <w:pPr>
        <w:pStyle w:val="Footnote"/>
        <w:jc w:val="center"/>
        <w:rPr>
          <w:rFonts w:ascii="Arial" w:hAnsi="Arial" w:cs="Arial"/>
        </w:rPr>
      </w:pPr>
    </w:p>
    <w:sectPr w:rsidR="008860FB" w:rsidRPr="00E8536F" w:rsidSect="00DC3DA6">
      <w:headerReference w:type="default" r:id="rId10"/>
      <w:pgSz w:w="11906" w:h="16838"/>
      <w:pgMar w:top="1134" w:right="360" w:bottom="357" w:left="1080" w:header="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6AE0F8" w14:textId="77777777" w:rsidR="00585FAD" w:rsidRDefault="00585FAD" w:rsidP="00F70A73">
      <w:r>
        <w:separator/>
      </w:r>
    </w:p>
  </w:endnote>
  <w:endnote w:type="continuationSeparator" w:id="0">
    <w:p w14:paraId="756E83A7" w14:textId="77777777" w:rsidR="00585FAD" w:rsidRDefault="00585FAD" w:rsidP="00F70A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16A59" w14:textId="77777777" w:rsidR="00585FAD" w:rsidRDefault="00585FAD" w:rsidP="00F70A73">
      <w:r>
        <w:separator/>
      </w:r>
    </w:p>
  </w:footnote>
  <w:footnote w:type="continuationSeparator" w:id="0">
    <w:p w14:paraId="4384615D" w14:textId="77777777" w:rsidR="00585FAD" w:rsidRDefault="00585FAD" w:rsidP="00F70A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1F255" w14:textId="641FC66A" w:rsidR="00DC3DA6" w:rsidRDefault="00DC3DA6">
    <w:pPr>
      <w:pStyle w:val="Header"/>
    </w:pPr>
  </w:p>
  <w:p w14:paraId="1DF392E0" w14:textId="77777777" w:rsidR="008860FB" w:rsidRDefault="008860FB" w:rsidP="00F70A7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8495A"/>
    <w:multiLevelType w:val="hybridMultilevel"/>
    <w:tmpl w:val="86DC2F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569AF"/>
    <w:multiLevelType w:val="hybridMultilevel"/>
    <w:tmpl w:val="780E45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5066AE"/>
    <w:multiLevelType w:val="hybridMultilevel"/>
    <w:tmpl w:val="E2E656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7729161">
    <w:abstractNumId w:val="2"/>
  </w:num>
  <w:num w:numId="2" w16cid:durableId="948321869">
    <w:abstractNumId w:val="1"/>
  </w:num>
  <w:num w:numId="3" w16cid:durableId="2757900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0FB"/>
    <w:rsid w:val="00431A94"/>
    <w:rsid w:val="0046121F"/>
    <w:rsid w:val="00585FAD"/>
    <w:rsid w:val="006E534D"/>
    <w:rsid w:val="008860FB"/>
    <w:rsid w:val="00933B4F"/>
    <w:rsid w:val="00A21AA5"/>
    <w:rsid w:val="00B01B8F"/>
    <w:rsid w:val="00C93291"/>
    <w:rsid w:val="00DC3DA6"/>
    <w:rsid w:val="00E23EC3"/>
    <w:rsid w:val="00E8536F"/>
    <w:rsid w:val="00F70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1257F1"/>
  <w15:docId w15:val="{EFC338A5-FC50-2542-809F-65565BBAB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23EC3"/>
    <w:pPr>
      <w:pBdr>
        <w:top w:val="single" w:sz="24" w:space="0" w:color="00A2FF" w:themeColor="accent1"/>
        <w:left w:val="single" w:sz="24" w:space="0" w:color="00A2FF" w:themeColor="accent1"/>
        <w:bottom w:val="single" w:sz="24" w:space="0" w:color="00A2FF" w:themeColor="accent1"/>
        <w:right w:val="single" w:sz="24" w:space="0" w:color="00A2FF" w:themeColor="accent1"/>
        <w:between w:val="none" w:sz="0" w:space="0" w:color="auto"/>
        <w:bar w:val="none" w:sz="0" w:color="auto"/>
      </w:pBdr>
      <w:shd w:val="clear" w:color="auto" w:fill="00A2FF" w:themeFill="accent1"/>
      <w:spacing w:before="100" w:line="276" w:lineRule="auto"/>
      <w:outlineLvl w:val="0"/>
    </w:pPr>
    <w:rPr>
      <w:rFonts w:asciiTheme="minorHAnsi" w:eastAsiaTheme="minorEastAsia" w:hAnsiTheme="minorHAnsi" w:cstheme="minorBidi"/>
      <w:caps/>
      <w:color w:val="FFFFFF" w:themeColor="background1"/>
      <w:spacing w:val="15"/>
      <w:sz w:val="22"/>
      <w:szCs w:val="22"/>
      <w:bdr w:val="none" w:sz="0" w:space="0" w:color="auto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3EC3"/>
    <w:pPr>
      <w:pBdr>
        <w:top w:val="single" w:sz="24" w:space="0" w:color="CCECFF" w:themeColor="accent1" w:themeTint="33"/>
        <w:left w:val="single" w:sz="24" w:space="0" w:color="CCECFF" w:themeColor="accent1" w:themeTint="33"/>
        <w:bottom w:val="single" w:sz="24" w:space="0" w:color="CCECFF" w:themeColor="accent1" w:themeTint="33"/>
        <w:right w:val="single" w:sz="24" w:space="0" w:color="CCECFF" w:themeColor="accent1" w:themeTint="33"/>
        <w:between w:val="none" w:sz="0" w:space="0" w:color="auto"/>
        <w:bar w:val="none" w:sz="0" w:color="auto"/>
      </w:pBdr>
      <w:shd w:val="clear" w:color="auto" w:fill="CCECFF" w:themeFill="accent1" w:themeFillTint="33"/>
      <w:spacing w:before="100" w:line="276" w:lineRule="auto"/>
      <w:outlineLvl w:val="1"/>
    </w:pPr>
    <w:rPr>
      <w:rFonts w:asciiTheme="minorHAnsi" w:eastAsiaTheme="minorEastAsia" w:hAnsiTheme="minorHAnsi" w:cstheme="minorBidi"/>
      <w:caps/>
      <w:spacing w:val="15"/>
      <w:sz w:val="20"/>
      <w:szCs w:val="20"/>
      <w:bdr w:val="none" w:sz="0" w:space="0" w:color="auto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536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507F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Footnote">
    <w:name w:val="Footnote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u w:val="single"/>
    </w:rPr>
  </w:style>
  <w:style w:type="paragraph" w:styleId="Header">
    <w:name w:val="header"/>
    <w:basedOn w:val="Normal"/>
    <w:link w:val="HeaderChar"/>
    <w:uiPriority w:val="99"/>
    <w:unhideWhenUsed/>
    <w:rsid w:val="00F70A7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0A73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F70A7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0A73"/>
    <w:rPr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E23EC3"/>
    <w:rPr>
      <w:rFonts w:asciiTheme="minorHAnsi" w:eastAsiaTheme="minorEastAsia" w:hAnsiTheme="minorHAnsi" w:cstheme="minorBidi"/>
      <w:caps/>
      <w:color w:val="FFFFFF" w:themeColor="background1"/>
      <w:spacing w:val="15"/>
      <w:sz w:val="22"/>
      <w:szCs w:val="22"/>
      <w:bdr w:val="none" w:sz="0" w:space="0" w:color="auto"/>
      <w:shd w:val="clear" w:color="auto" w:fill="00A2FF" w:themeFill="accent1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E23EC3"/>
    <w:rPr>
      <w:rFonts w:asciiTheme="minorHAnsi" w:eastAsiaTheme="minorEastAsia" w:hAnsiTheme="minorHAnsi" w:cstheme="minorBidi"/>
      <w:caps/>
      <w:spacing w:val="15"/>
      <w:bdr w:val="none" w:sz="0" w:space="0" w:color="auto"/>
      <w:shd w:val="clear" w:color="auto" w:fill="CCECFF" w:themeFill="accent1" w:themeFillTint="33"/>
      <w:lang w:eastAsia="en-US"/>
    </w:rPr>
  </w:style>
  <w:style w:type="paragraph" w:styleId="ListParagraph">
    <w:name w:val="List Paragraph"/>
    <w:basedOn w:val="Normal"/>
    <w:uiPriority w:val="34"/>
    <w:qFormat/>
    <w:rsid w:val="00E23EC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after="200" w:line="276" w:lineRule="auto"/>
      <w:ind w:left="720"/>
      <w:contextualSpacing/>
    </w:pPr>
    <w:rPr>
      <w:rFonts w:asciiTheme="minorHAnsi" w:eastAsiaTheme="minorEastAsia" w:hAnsiTheme="minorHAnsi" w:cstheme="minorBidi"/>
      <w:sz w:val="20"/>
      <w:szCs w:val="20"/>
      <w:bdr w:val="none" w:sz="0" w:space="0" w:color="auto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536F"/>
    <w:rPr>
      <w:rFonts w:asciiTheme="majorHAnsi" w:eastAsiaTheme="majorEastAsia" w:hAnsiTheme="majorHAnsi" w:cstheme="majorBidi"/>
      <w:color w:val="00507F" w:themeColor="accent1" w:themeShade="7F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E8536F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ind w:left="240"/>
    </w:pPr>
    <w:rPr>
      <w:rFonts w:ascii="Calibri" w:eastAsia="Calibri" w:hAnsi="Calibri" w:cs="Calibri"/>
      <w:bdr w:val="none" w:sz="0" w:space="0" w:color="auto"/>
    </w:rPr>
  </w:style>
  <w:style w:type="character" w:customStyle="1" w:styleId="BodyTextChar">
    <w:name w:val="Body Text Char"/>
    <w:basedOn w:val="DefaultParagraphFont"/>
    <w:link w:val="BodyText"/>
    <w:uiPriority w:val="1"/>
    <w:rsid w:val="00E8536F"/>
    <w:rPr>
      <w:rFonts w:ascii="Calibri" w:eastAsia="Calibri" w:hAnsi="Calibri" w:cs="Calibri"/>
      <w:sz w:val="24"/>
      <w:szCs w:val="24"/>
      <w:bdr w:val="none" w:sz="0" w:space="0" w:color="auto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lothemethankyou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clothingcollective.org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247</Words>
  <Characters>1410</Characters>
  <Application>Microsoft Office Word</Application>
  <DocSecurity>0</DocSecurity>
  <Lines>11</Lines>
  <Paragraphs>3</Paragraphs>
  <ScaleCrop>false</ScaleCrop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Antony Wroe</cp:lastModifiedBy>
  <cp:revision>2</cp:revision>
  <dcterms:created xsi:type="dcterms:W3CDTF">2025-04-29T10:41:00Z</dcterms:created>
  <dcterms:modified xsi:type="dcterms:W3CDTF">2025-04-29T10:41:00Z</dcterms:modified>
</cp:coreProperties>
</file>